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80"/>
        <w:gridCol w:w="780"/>
        <w:gridCol w:w="780"/>
        <w:gridCol w:w="2100"/>
        <w:gridCol w:w="940"/>
        <w:gridCol w:w="3920"/>
        <w:gridCol w:w="2020"/>
        <w:gridCol w:w="1020"/>
        <w:gridCol w:w="1000"/>
        <w:gridCol w:w="900"/>
        <w:gridCol w:w="800"/>
        <w:gridCol w:w="100"/>
        <w:gridCol w:w="900"/>
        <w:gridCol w:w="400"/>
      </w:tblGrid>
      <w:tr w:rsidR="00E826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8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6F2" w:rsidRDefault="00FF1B9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Додаток №5</w:t>
            </w:r>
            <w:bookmarkStart w:id="0" w:name="_GoBack"/>
            <w:bookmarkEnd w:id="0"/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6F2" w:rsidRDefault="00E826F2"/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6F2" w:rsidRDefault="00E826F2"/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6F2" w:rsidRDefault="00E826F2"/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8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60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Розподіл витрат місцевого бюджету на реалізацію місцевих/регіональних програм у 2022 році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8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23540000000</w:t>
            </w: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8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8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1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4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8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6F2" w:rsidRDefault="00BA75C4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</w:r>
            <w:r>
              <w:rPr>
                <w:sz w:val="12"/>
              </w:rPr>
              <w:t>головного розпорядника коштів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місцевої/регіональної програми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Дата та номер докум</w:t>
            </w:r>
            <w:r>
              <w:rPr>
                <w:sz w:val="12"/>
              </w:rPr>
              <w:t>ента, яким затверджено місцеву регіональну програму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1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 xml:space="preserve">Виконавчий комітет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селищної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14 546 152,00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14 546 152,00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 xml:space="preserve">Виконавчий комітет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селищної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14 546 152,00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14 546 152,00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2000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ОХОРОНА ЗДОРОВ’Я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4 084 695,00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4 084 695,00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0731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Багатопрофільна стаціонарна медична допомога населенню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2 367 000,00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2 367 000,00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підтримки комунального  некомерційного підприємства “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територіальна лікарня”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ради на 2022 рік</w:t>
            </w: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2 367 000,00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2 367 000,00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0726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1 717 695,00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1 717 695,00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розвитку первинної медико-санітарної допомоги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об'єднаній територіальній громаді та підтримки комунального некомерційного підприємства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центр первинної медико-санітарної допомоги"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ради на 2022 рік</w:t>
            </w: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1 717 695,00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1 717 695,00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СОЦІАЛЬНИЙ ЗАХИСТ ТА СОЦІАЛЬНЕ ЗАБЕЗПЕЧЕННЯ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2 338 797,00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2 338 797,00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0213033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650 000,00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650 000,00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Пільгове медичне обслуговування осіб, які постраждали внаслідок Чорнобильської катастрофи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422 620,00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422 620,00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422 620,00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422 620,00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поховання учасників бойових дій та осіб з інвалідністю внаслідок війни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6 489,00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6 489,00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2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6 489,00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6 489,00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26F2" w:rsidRDefault="00E826F2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місцевої/регіональної програми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Дата т</w:t>
            </w:r>
            <w:r>
              <w:rPr>
                <w:sz w:val="12"/>
              </w:rPr>
              <w:t>а номер документа, яким затверджено місцеву регіональну програму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1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129 000,00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129 000,00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129 000,00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129 000,00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0213171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3171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Компенсаційні виплати особам з інвалідністю на бензин, ремонт, технічне обслуговування автомобілів, мотоколясок і на транспортне обслуговування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11 739,00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11 739,00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11 739,00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11 739,00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1060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3 000,00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3 000,00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3 000,00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3 000,00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0213241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інших закладів у сфері соціального захисту і соціального забезпечення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808 949,00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808 949,00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808 949,00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808 949,00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0213242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307 000,00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307 000,00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307 000,00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307 000,00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ЖИТЛОВО-КОМУНАЛЬНЕ ГОСПОДАРСТВО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7 450 000,00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7 450 000,00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2 200 000,00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2 200 000,00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розвитку водопровідно-каналізаційного господарства "КП "Водо-канал" на 2020-2025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рішення сесії від 12.02.2020 № 62-18/VII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2 200 000,00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2 200 000,00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Інша діяльність, пов’язана з експлуатацією об’єктів житлово-комунального господарства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950 000,00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950 000,00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950 000,00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950 000,00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Організація благоустрою населених пунктів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4 300 000,00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4 300 000,00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4 300 000,00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4 300 000,00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ЕКОНОМІЧНА ДІЯЛЬНІСТЬ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622 760,00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622 760,00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0217461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0456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368 800,00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368 800,00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368 800,00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368 800,00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26F2" w:rsidRDefault="00E826F2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місцевої/регіональної програми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2"/>
              </w:rPr>
              <w:t>Дата т</w:t>
            </w:r>
            <w:r>
              <w:rPr>
                <w:sz w:val="12"/>
              </w:rPr>
              <w:t>а номер документа, яким затверджено місцеву регіональну програму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1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0217693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7693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заходи, пов'язані з економічною діяльністю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253 960,00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253 960,00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"Забезпечення архівних фондів та документів тимчасового зберігання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району на 2019-2022"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253 960,00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253 960,00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ІНША ДІЯЛЬНІСТЬ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49 900,00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49 900,00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0218420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8420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0830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у сфері засобів масової інформації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49 900,00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49 900,00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49 900,00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49 900,00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 xml:space="preserve">Відділ освіти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селищної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1 869 394,00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1 869 394,00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 xml:space="preserve">Відділ освіти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селищної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1 869 394,00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1 869 394,00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ОСВІТА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1 869 394,00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1 869 394,00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програми та заходи у сфері освіти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1 869 394,00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1 869 394,00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Програма "Шкільний автобус" на 2019-2022 роки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1 869 394,00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1 869 394,00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 xml:space="preserve">Відділ культури, молоді та спорту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селищної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 xml:space="preserve">Відділ культури, молоді та спорту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селищної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4000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КУЛЬТУРА I МИСТЕЦТВО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1014082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0829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в галузі культури і мистецтва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E826F2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Програма  соціально-економічного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Лисянської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селищної територіальної громади на 2022 рік</w:t>
            </w: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6F2" w:rsidRDefault="00BA75C4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16 475 546,00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16 475 546,00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26F2" w:rsidRDefault="00BA75C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392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10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  <w:tr w:rsidR="00E826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8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77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6F2" w:rsidRDefault="00BA75C4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49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6F2" w:rsidRDefault="00BA75C4">
            <w:r>
              <w:t>Анатолій ПРОЦЕНКО</w:t>
            </w:r>
          </w:p>
        </w:tc>
        <w:tc>
          <w:tcPr>
            <w:tcW w:w="900" w:type="dxa"/>
            <w:gridSpan w:val="2"/>
          </w:tcPr>
          <w:p w:rsidR="00E826F2" w:rsidRDefault="00E826F2">
            <w:pPr>
              <w:pStyle w:val="EMPTYCELLSTYLE"/>
            </w:pPr>
          </w:p>
        </w:tc>
        <w:tc>
          <w:tcPr>
            <w:tcW w:w="900" w:type="dxa"/>
          </w:tcPr>
          <w:p w:rsidR="00E826F2" w:rsidRDefault="00E826F2">
            <w:pPr>
              <w:pStyle w:val="EMPTYCELLSTYLE"/>
            </w:pPr>
          </w:p>
        </w:tc>
        <w:tc>
          <w:tcPr>
            <w:tcW w:w="400" w:type="dxa"/>
          </w:tcPr>
          <w:p w:rsidR="00E826F2" w:rsidRDefault="00E826F2">
            <w:pPr>
              <w:pStyle w:val="EMPTYCELLSTYLE"/>
            </w:pPr>
          </w:p>
        </w:tc>
      </w:tr>
    </w:tbl>
    <w:p w:rsidR="00000000" w:rsidRDefault="00BA75C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F2"/>
    <w:rsid w:val="00BA75C4"/>
    <w:rsid w:val="00E826F2"/>
    <w:rsid w:val="00FF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6F577"/>
  <w15:docId w15:val="{49A48306-69DF-43C4-8EB8-B031C35AD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5548</Words>
  <Characters>3163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2021-12-16T10:11:00Z</dcterms:created>
  <dcterms:modified xsi:type="dcterms:W3CDTF">2021-12-16T10:11:00Z</dcterms:modified>
</cp:coreProperties>
</file>